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 xml:space="preserve">REUNION DU CONSEIL MUNICIPAL DU 06 NOVEMBRE 2025 </w:t>
      </w:r>
    </w:p>
    <w:p>
      <w:pPr>
        <w:pStyle w:val="Normal"/>
        <w:jc w:val="center"/>
        <w:rPr>
          <w:sz w:val="28"/>
          <w:szCs w:val="28"/>
        </w:rPr>
      </w:pPr>
      <w:r>
        <w:rPr>
          <w:sz w:val="28"/>
          <w:szCs w:val="28"/>
        </w:rPr>
        <w:t>A 20H30 EN MAIRIE</w:t>
      </w:r>
    </w:p>
    <w:p>
      <w:pPr>
        <w:pStyle w:val="Normal"/>
        <w:rPr/>
      </w:pPr>
      <w:r>
        <w:rPr/>
      </w:r>
    </w:p>
    <w:p>
      <w:pPr>
        <w:pStyle w:val="Normal"/>
        <w:rPr/>
      </w:pPr>
      <w:r>
        <w:rPr/>
      </w:r>
    </w:p>
    <w:p>
      <w:pPr>
        <w:pStyle w:val="Normal"/>
        <w:rPr/>
      </w:pPr>
      <w:r>
        <w:rPr/>
      </w:r>
    </w:p>
    <w:p>
      <w:pPr>
        <w:pStyle w:val="Normal"/>
        <w:rPr/>
      </w:pPr>
      <w:r>
        <w:rPr/>
        <w:t xml:space="preserve">Etaient présents : Jean Luc DAVAL POMMIER, Chantal CREPET, Matthieu TROUSSEL, Jeoffrey BALMET, Jacqueline MARCUCCILLI, Jean Michel ROFFINO </w:t>
      </w:r>
    </w:p>
    <w:p>
      <w:pPr>
        <w:pStyle w:val="Normal"/>
        <w:rPr/>
      </w:pPr>
      <w:r>
        <w:rPr/>
      </w:r>
    </w:p>
    <w:p>
      <w:pPr>
        <w:pStyle w:val="Normal"/>
        <w:rPr/>
      </w:pPr>
      <w:r>
        <w:rPr/>
        <w:t>Etaient excusés : Marie FRERY, Marcel CORNET, Laurence MAITRE</w:t>
      </w:r>
    </w:p>
    <w:p>
      <w:pPr>
        <w:pStyle w:val="Normal"/>
        <w:rPr/>
      </w:pPr>
      <w:r>
        <w:rPr/>
      </w:r>
    </w:p>
    <w:p>
      <w:pPr>
        <w:pStyle w:val="Normal"/>
        <w:rPr/>
      </w:pPr>
      <w:r>
        <w:rPr/>
        <w:t xml:space="preserve">Etait absent : Jean Luc PERRIN, </w:t>
      </w:r>
    </w:p>
    <w:p>
      <w:pPr>
        <w:pStyle w:val="Normal"/>
        <w:rPr/>
      </w:pPr>
      <w:r>
        <w:rPr/>
      </w:r>
    </w:p>
    <w:p>
      <w:pPr>
        <w:pStyle w:val="Normal"/>
        <w:rPr/>
      </w:pPr>
      <w:r>
        <w:rPr/>
        <w:t>Après lecture du compte rendu du 09 Octobre 2025, les élus l’approuvent.</w:t>
      </w:r>
    </w:p>
    <w:p>
      <w:pPr>
        <w:pStyle w:val="Normal"/>
        <w:rPr/>
      </w:pPr>
      <w:r>
        <w:rPr/>
      </w:r>
    </w:p>
    <w:p>
      <w:pPr>
        <w:pStyle w:val="Normal"/>
        <w:rPr/>
      </w:pPr>
      <w:r>
        <w:rPr/>
        <w:t>Abordant l’ordre du jour, les élus</w:t>
      </w:r>
    </w:p>
    <w:p>
      <w:pPr>
        <w:pStyle w:val="Normal"/>
        <w:rPr/>
      </w:pPr>
      <w:r>
        <w:rPr/>
        <w:t>- PRENNENT les délibérations suivantes demandées par le Trésor Public</w:t>
      </w:r>
    </w:p>
    <w:p>
      <w:pPr>
        <w:pStyle w:val="Normal"/>
        <w:rPr/>
      </w:pPr>
      <w:r>
        <w:rPr/>
        <w:tab/>
        <w:t>° budget lotissement</w:t>
      </w:r>
    </w:p>
    <w:p>
      <w:pPr>
        <w:pStyle w:val="Normal"/>
        <w:rPr/>
      </w:pPr>
      <w:r>
        <w:rPr/>
        <w:t xml:space="preserve">Investissement </w:t>
      </w:r>
    </w:p>
    <w:p>
      <w:pPr>
        <w:pStyle w:val="Normal"/>
        <w:ind w:firstLine="708"/>
        <w:rPr/>
      </w:pPr>
      <w:r>
        <w:rPr/>
        <w:t>Dépenses        Compte 01</w:t>
        <w:tab/>
        <w:tab/>
        <w:t>+38 593.62 €</w:t>
      </w:r>
    </w:p>
    <w:p>
      <w:pPr>
        <w:pStyle w:val="Normal"/>
        <w:rPr/>
      </w:pPr>
      <w:r>
        <w:rPr/>
        <w:tab/>
        <w:tab/>
        <w:tab/>
        <w:t>Compte 040-3351</w:t>
        <w:tab/>
        <w:t xml:space="preserve">+26 663.74 € </w:t>
        <w:tab/>
        <w:tab/>
        <w:tab/>
      </w:r>
    </w:p>
    <w:p>
      <w:pPr>
        <w:pStyle w:val="Normal"/>
        <w:rPr/>
      </w:pPr>
      <w:r>
        <w:rPr/>
        <w:tab/>
        <w:tab/>
        <w:tab/>
        <w:t>Compte 040-3354</w:t>
        <w:tab/>
        <w:t>+14 581.88 €</w:t>
      </w:r>
    </w:p>
    <w:p>
      <w:pPr>
        <w:pStyle w:val="Normal"/>
        <w:rPr/>
      </w:pPr>
      <w:r>
        <w:rPr/>
        <w:tab/>
        <w:tab/>
        <w:tab/>
        <w:t>Compte 040-3355</w:t>
        <w:tab/>
        <w:t>-   1 214.68 €</w:t>
      </w:r>
    </w:p>
    <w:p>
      <w:pPr>
        <w:pStyle w:val="Normal"/>
        <w:ind w:firstLine="708"/>
        <w:rPr/>
      </w:pPr>
      <w:r>
        <w:rPr/>
        <w:t>Recettes</w:t>
        <w:tab/>
        <w:t>Compte 040-3351</w:t>
        <w:tab/>
        <w:t>+26 663.74 €</w:t>
      </w:r>
    </w:p>
    <w:p>
      <w:pPr>
        <w:pStyle w:val="Normal"/>
        <w:rPr/>
      </w:pPr>
      <w:r>
        <w:rPr/>
        <w:tab/>
        <w:tab/>
        <w:tab/>
        <w:t>Compte 040-3354</w:t>
        <w:tab/>
        <w:t>+  9 581.88 €</w:t>
      </w:r>
    </w:p>
    <w:p>
      <w:pPr>
        <w:pStyle w:val="Normal"/>
        <w:rPr/>
      </w:pPr>
      <w:r>
        <w:rPr/>
        <w:tab/>
        <w:tab/>
        <w:tab/>
        <w:t>Compte 040-3355</w:t>
        <w:tab/>
        <w:t>+  2 348.00 €</w:t>
      </w:r>
    </w:p>
    <w:p>
      <w:pPr>
        <w:pStyle w:val="Normal"/>
        <w:rPr/>
      </w:pPr>
      <w:r>
        <w:rPr/>
        <w:tab/>
        <w:tab/>
        <w:tab/>
        <w:t>Compte 1641</w:t>
        <w:tab/>
        <w:tab/>
        <w:t>+40 003.94 €</w:t>
      </w:r>
    </w:p>
    <w:p>
      <w:pPr>
        <w:pStyle w:val="Normal"/>
        <w:rPr/>
      </w:pPr>
      <w:r>
        <w:rPr/>
        <w:t>Fonctionnement</w:t>
      </w:r>
    </w:p>
    <w:p>
      <w:pPr>
        <w:pStyle w:val="Normal"/>
        <w:ind w:firstLine="708"/>
        <w:rPr/>
      </w:pPr>
      <w:r>
        <w:rPr/>
        <w:t>Dépenses</w:t>
        <w:tab/>
        <w:t>Compte 002</w:t>
        <w:tab/>
        <w:tab/>
        <w:t>-   2 635.20 €</w:t>
      </w:r>
    </w:p>
    <w:p>
      <w:pPr>
        <w:pStyle w:val="Normal"/>
        <w:rPr/>
      </w:pPr>
      <w:r>
        <w:rPr/>
        <w:tab/>
        <w:tab/>
        <w:tab/>
        <w:t>Compte 605</w:t>
        <w:tab/>
        <w:tab/>
        <w:t>+  5 000.00 €</w:t>
      </w:r>
    </w:p>
    <w:p>
      <w:pPr>
        <w:pStyle w:val="Normal"/>
        <w:rPr/>
      </w:pPr>
      <w:r>
        <w:rPr/>
        <w:tab/>
        <w:tab/>
        <w:tab/>
        <w:t>Compte 6405</w:t>
        <w:tab/>
        <w:tab/>
        <w:tab/>
        <w:t>0.00 €</w:t>
      </w:r>
    </w:p>
    <w:p>
      <w:pPr>
        <w:pStyle w:val="Normal"/>
        <w:rPr/>
      </w:pPr>
      <w:r>
        <w:rPr/>
        <w:tab/>
        <w:tab/>
        <w:tab/>
        <w:t xml:space="preserve">Compte 6588 </w:t>
        <w:tab/>
        <w:tab/>
        <w:t>+       32.00 €</w:t>
      </w:r>
    </w:p>
    <w:p>
      <w:pPr>
        <w:pStyle w:val="Normal"/>
        <w:rPr/>
      </w:pPr>
      <w:r>
        <w:rPr/>
        <w:tab/>
        <w:tab/>
        <w:tab/>
        <w:t>Compte 042-7133</w:t>
        <w:tab/>
        <w:t>+38 593.62 €</w:t>
      </w:r>
    </w:p>
    <w:p>
      <w:pPr>
        <w:pStyle w:val="Normal"/>
        <w:ind w:firstLine="708"/>
        <w:rPr/>
      </w:pPr>
      <w:r>
        <w:rPr/>
        <w:t>Recettes</w:t>
        <w:tab/>
        <w:t>Compte 002</w:t>
        <w:tab/>
        <w:tab/>
        <w:t>+       31.00 €</w:t>
      </w:r>
    </w:p>
    <w:p>
      <w:pPr>
        <w:pStyle w:val="Normal"/>
        <w:ind w:firstLine="708"/>
        <w:rPr/>
      </w:pPr>
      <w:r>
        <w:rPr/>
        <w:tab/>
        <w:tab/>
        <w:t xml:space="preserve">Compte 042-71335  </w:t>
        <w:tab/>
        <w:t>- 14 072.52 €</w:t>
      </w:r>
    </w:p>
    <w:p>
      <w:pPr>
        <w:pStyle w:val="Normal"/>
        <w:ind w:firstLine="708"/>
        <w:rPr/>
      </w:pPr>
      <w:r>
        <w:rPr/>
        <w:tab/>
        <w:tab/>
        <w:t>Compte 042-7133</w:t>
        <w:tab/>
        <w:t>+55 030.94 €</w:t>
      </w:r>
    </w:p>
    <w:p>
      <w:pPr>
        <w:pStyle w:val="Normal"/>
        <w:ind w:firstLine="708"/>
        <w:rPr/>
      </w:pPr>
      <w:r>
        <w:rPr/>
        <w:tab/>
        <w:tab/>
        <w:t>Compte 75888</w:t>
        <w:tab/>
        <w:t>+         1.00 €</w:t>
      </w:r>
    </w:p>
    <w:p>
      <w:pPr>
        <w:pStyle w:val="Normal"/>
        <w:rPr/>
      </w:pPr>
      <w:r>
        <w:rPr/>
        <w:tab/>
        <w:t>° budget commune</w:t>
      </w:r>
    </w:p>
    <w:p>
      <w:pPr>
        <w:pStyle w:val="Normal"/>
        <w:rPr/>
      </w:pPr>
      <w:r>
        <w:rPr/>
        <w:t>Investissement dépenses    chapitre 10 compte 1068</w:t>
        <w:tab/>
        <w:t>+7 318.50 €</w:t>
        <w:tab/>
      </w:r>
    </w:p>
    <w:p>
      <w:pPr>
        <w:pStyle w:val="Normal"/>
        <w:rPr/>
      </w:pPr>
      <w:r>
        <w:rPr/>
        <w:tab/>
        <w:tab/>
        <w:t xml:space="preserve">  recettes      chapitre 021</w:t>
        <w:tab/>
        <w:tab/>
        <w:tab/>
        <w:t>+7 318.50 €</w:t>
      </w:r>
    </w:p>
    <w:p>
      <w:pPr>
        <w:pStyle w:val="Normal"/>
        <w:rPr/>
      </w:pPr>
      <w:r>
        <w:rPr/>
        <w:t>Fonctionnement dépenses  chapitre 014 compte 73928</w:t>
        <w:tab/>
        <w:t>+1 094.00 €</w:t>
      </w:r>
    </w:p>
    <w:p>
      <w:pPr>
        <w:pStyle w:val="Normal"/>
        <w:rPr/>
      </w:pPr>
      <w:r>
        <w:rPr/>
        <w:tab/>
        <w:tab/>
        <w:tab/>
        <w:t xml:space="preserve">        chapitre 023</w:t>
        <w:tab/>
        <w:tab/>
        <w:tab/>
        <w:t>+7 318.50 €</w:t>
      </w:r>
    </w:p>
    <w:p>
      <w:pPr>
        <w:pStyle w:val="Normal"/>
        <w:rPr/>
      </w:pPr>
      <w:r>
        <w:rPr/>
        <w:tab/>
        <w:tab/>
        <w:t xml:space="preserve">    recettes    chapitre 73 compte 73223</w:t>
        <w:tab/>
        <w:t>+8 412.50 €</w:t>
      </w:r>
    </w:p>
    <w:p>
      <w:pPr>
        <w:pStyle w:val="Normal"/>
        <w:rPr/>
      </w:pPr>
      <w:r>
        <w:rPr/>
        <w:t>- DECIDENT de faire un prêt à court terme en attendant de recevoir des subventions attendues. Le prêt sera de 40 000 € au taux de 3.33% auprès du Crédit Agricole, seul organisme qui a répondu</w:t>
      </w:r>
    </w:p>
    <w:p>
      <w:pPr>
        <w:pStyle w:val="Normal"/>
        <w:rPr/>
      </w:pPr>
      <w:r>
        <w:rPr/>
        <w:t xml:space="preserve">- SONT INFORMES de la volonté de Mr FAURE de régulariser son assainissement. Pour cela il </w:t>
      </w:r>
      <w:r>
        <w:rPr/>
        <w:t>demande la possibilité d’établir une servitude sur le terrain communal jouxtant sa propriété. Après discussion, les élus valident cette demande sous la condition que les frais d’établissement de cette servitude soit à sa charge.</w:t>
      </w:r>
    </w:p>
    <w:p>
      <w:pPr>
        <w:pStyle w:val="Normal"/>
        <w:rPr/>
      </w:pPr>
      <w:r>
        <w:rPr/>
        <w:t>- DONNENT l’adresse  « 5 Place de la Fontaine » pour la chaufferie collective</w:t>
      </w:r>
    </w:p>
    <w:p>
      <w:pPr>
        <w:pStyle w:val="Normal"/>
        <w:rPr/>
      </w:pPr>
      <w:r>
        <w:rPr/>
        <w:t xml:space="preserve">- SONT INFORMES que Vacancéole, gestionnaire du village de vacances en 2024 et 2025, </w:t>
      </w:r>
      <w:r>
        <w:rPr/>
        <w:t xml:space="preserve">n’est plus intéressé par la gestion de celui-ci pour l’année 2026. </w:t>
      </w:r>
      <w:r>
        <w:rPr/>
        <w:t xml:space="preserve">LFA </w:t>
      </w:r>
      <w:r>
        <w:rPr/>
        <w:t>prends acte</w:t>
      </w:r>
      <w:r>
        <w:rPr/>
        <w:t xml:space="preserve"> et lance un appel à projet plus large pour </w:t>
      </w:r>
      <w:r>
        <w:rPr/>
        <w:t>c</w:t>
      </w:r>
      <w:r>
        <w:rPr/>
        <w:t>e site.</w:t>
      </w:r>
    </w:p>
    <w:p>
      <w:pPr>
        <w:pStyle w:val="Normal"/>
        <w:rPr/>
      </w:pPr>
      <w:r>
        <w:rPr/>
      </w:r>
    </w:p>
    <w:p>
      <w:pPr>
        <w:pStyle w:val="Normal"/>
        <w:rPr/>
      </w:pPr>
      <w:r>
        <w:rPr/>
        <w:t>L’ordre du jour étant épuisé, la séance est levée.</w:t>
      </w:r>
      <w:bookmarkStart w:id="0" w:name="_GoBack"/>
      <w:bookmarkEnd w:id="0"/>
    </w:p>
    <w:p>
      <w:pPr>
        <w:pStyle w:val="Normal"/>
        <w:rPr/>
      </w:pPr>
      <w:r>
        <w:rPr/>
      </w:r>
    </w:p>
    <w:sectPr>
      <w:type w:val="nextPage"/>
      <w:pgSz w:w="11906" w:h="16838"/>
      <w:pgMar w:left="1418" w:right="1418"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6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35890"/>
    <w:pPr>
      <w:widowControl/>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Application>LibreOffice/6.2.5.2$Windows_X86_64 LibreOffice_project/1ec314fa52f458adc18c4f025c545a4e8b22c159</Application>
  <Pages>1</Pages>
  <Words>360</Words>
  <Characters>1751</Characters>
  <CharactersWithSpaces>2202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2025-11-21T14:27:00Z</dcterms:created>
  <dc:creator>Crepet</dc:creator>
  <dc:description/>
  <dc:language>fr-FR</dc:language>
  <cp:lastModifiedBy/>
  <dcterms:modified xsi:type="dcterms:W3CDTF">2026-01-21T14:31:57Z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