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REUNION CONSEIL MUNICIPAL DU 17 AVRIL 2025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32"/>
          <w:szCs w:val="32"/>
        </w:rPr>
        <w:t>A 20 H  EN MAIRIE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Présents : Jean Luc DAVAL POMMIER, Chantal CREPET, Marie FRERY, Matthieu TROUSSEL, Jean Luc PERRIN, Jeoffrey BALMET, Marcel CORNET, Laurence MAITRE, Jacqueline MARCUCCILLI, Jean Michel ROFFIN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Abordant l’ordre du jour, les élus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VOTENT en l’absence de Mr le Maire les comptes administratifs 2024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 lotissement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38 593.62 €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35 927.42 €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- 2666.20 €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38 562.62 €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38 593.62 €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+ 31.00 €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 abstention : 0 voix     pour : 9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Le Phaux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+ 942.00 €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1 175.00 €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- 1 175.00 €</w:t>
            </w:r>
          </w:p>
        </w:tc>
      </w:tr>
    </w:tbl>
    <w:p>
      <w:pPr>
        <w:pStyle w:val="Normal"/>
        <w:spacing w:before="0" w:after="0"/>
        <w:rPr/>
      </w:pPr>
      <w:r>
        <w:rPr>
          <w:sz w:val="24"/>
          <w:szCs w:val="24"/>
        </w:rPr>
        <w:t xml:space="preserve">Contre : 0 voix    abstention : 0 voix     pour :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 commune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121 747.55 €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207 142.05 €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+ 85 394.50 €</w:t>
            </w:r>
          </w:p>
        </w:tc>
      </w:tr>
      <w:tr>
        <w:trPr/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325 298.65€</w:t>
            </w:r>
          </w:p>
        </w:tc>
        <w:tc>
          <w:tcPr>
            <w:tcW w:w="23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338 066.65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+ 12 768.00 €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bookmarkStart w:id="0" w:name="__DdeLink__350_2450202960"/>
      <w:r>
        <w:rPr>
          <w:sz w:val="24"/>
          <w:szCs w:val="24"/>
        </w:rPr>
        <w:t>Contre : 1 voix    abstention : 1 voix    pour : 7 voix</w:t>
      </w:r>
      <w:bookmarkEnd w:id="0"/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- DECIDENT d’augmenter les taux des différentes taxes de 2%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Contre : 1 voix    abstention : 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voix    pour :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voix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VOTENT les budgets primitifs 2025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 lotissement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15 000.00 €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15 000.00 €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14 072.52 €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14 072.52 €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1 voix     pour : 9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Le Phaux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6 594.00 €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6 594.00 €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3 142.00 €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22 284.85 €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0 voix    abstention : 0 voix     pour : 10</w:t>
      </w:r>
      <w:bookmarkStart w:id="1" w:name="_GoBack"/>
      <w:bookmarkEnd w:id="1"/>
      <w:r>
        <w:rPr>
          <w:sz w:val="24"/>
          <w:szCs w:val="24"/>
        </w:rPr>
        <w:t xml:space="preserve">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 commune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69"/>
        <w:gridCol w:w="3073"/>
      </w:tblGrid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DEPENSES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INVESTISSEMENT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407 355.54 €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407 355.54 €</w:t>
            </w:r>
          </w:p>
        </w:tc>
      </w:tr>
      <w:tr>
        <w:trPr/>
        <w:tc>
          <w:tcPr>
            <w:tcW w:w="30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FONCTIONNEMENT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367 894.62 €</w:t>
            </w:r>
          </w:p>
        </w:tc>
        <w:tc>
          <w:tcPr>
            <w:tcW w:w="30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367 894.62 €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Contre : 2 voix    abstention : 0 voix     pour : 8 voix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L’ordre du jour étant épuisé, la séance est levée.</w:t>
      </w:r>
    </w:p>
    <w:sectPr>
      <w:type w:val="nextPage"/>
      <w:pgSz w:w="11906" w:h="16838"/>
      <w:pgMar w:left="1418" w:right="1418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5d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f5d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LibreOffice/6.2.5.2$Windows_X86_64 LibreOffice_project/1ec314fa52f458adc18c4f025c545a4e8b22c159</Application>
  <Pages>1</Pages>
  <Words>292</Words>
  <Characters>1297</Characters>
  <CharactersWithSpaces>1563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2025-04-21T12:17:00Z</dcterms:created>
  <dc:creator>Crepet</dc:creator>
  <dc:description/>
  <dc:language>fr-FR</dc:language>
  <cp:lastModifiedBy/>
  <dcterms:modified xsi:type="dcterms:W3CDTF">2025-05-06T11:37:07Z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